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stosować szampony ziołowe w codziennej pielęgnacji?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pewnością w każdej drogerii można zleźć szampony ziołowe, które zyskują na popularności. Dlaczego tak się dzieje? Co sprawia, że produkty te są chętnie wybierane przez kobiety?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stosować szampony ziołowe w codziennej pielęgnacji?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Właściwa pielęgnacja włosów zależy od wielu czynników. Jednak, jednym z najważniejszych jest dobór odpowiednich kosmetyków. Można zauważyć, że coraz bardziej popularne stają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szampony ziołowe</w:t>
      </w:r>
      <w:r>
        <w:rPr>
          <w:rFonts w:ascii="calibri" w:hAnsi="calibri" w:eastAsia="calibri" w:cs="calibri"/>
          <w:sz w:val="24"/>
          <w:szCs w:val="24"/>
        </w:rPr>
        <w:t xml:space="preserve">. Warto je dopasować do rodzaju włosów i stanu skóry. Sprawdź jakie warto wybrać i jak je prawidłowo stosować!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9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Szampony ziołowe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wybiera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szampony ziołowe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posiadają one wiele właściwości. Są one przede wszystkim naturalne, proste w składzie, oparte na sprawdzonych recepturach. Tak naprawdę, wykorzystują one moc roślin i ziół. Szampony te są idealne do włosów przetłuszczających się, łamliwych, z tendencją do wypadania, do włosów puszących się i normalnych.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Szampony ziołowe w codziennej pielęgnacji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zampony ziołowe</w:t>
      </w:r>
      <w:r>
        <w:rPr>
          <w:rFonts w:ascii="calibri" w:hAnsi="calibri" w:eastAsia="calibri" w:cs="calibri"/>
          <w:sz w:val="24"/>
          <w:szCs w:val="24"/>
        </w:rPr>
        <w:t xml:space="preserve"> stosujemy tak jak każdy inny szampon. Jest on bardzo wydajny, z pewnością starczy na wiele aplikacji.</w:t>
      </w:r>
      <w:r>
        <w:rPr>
          <w:rFonts w:ascii="calibri" w:hAnsi="calibri" w:eastAsia="calibri" w:cs="calibri"/>
          <w:sz w:val="24"/>
          <w:szCs w:val="24"/>
        </w:rPr>
        <w:t xml:space="preserve"> Nalewamy go na dłoń, rozcieńczamy z wodą i rozprowadzamy na włosach. Warto pamiętać o tym, aby skórę głowy dokładnie masować - wpływa to pozytywnie na cebulki i krążenie. Następnie dokładnie spłukujemy włosy letnią wodą. Po umyciu włosy delikatnie osuszamy ręcznikiem, suszymy naturalnie (jeśli to możliwe) lub letnim strumieniem powietrza suszarki.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ispol.eu/pol_m_Wlosy_Pielegnacja_Szampony-165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2026-04-13T19:31:26+02:00</dcterms:created>
  <dcterms:modified xsi:type="dcterms:W3CDTF">2026-04-13T19:31:26+02:00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