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Organiczny szampon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i dlaczego warto mieć taki kosmetyk w swojej łazience?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Organiczny szampon do włosów - czym nas kusi?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Organiczny i lawendowy - czyż istnieje lepsze połączenie w naturze? Świeże, ożywcze pędy intensywnego w zapachu kwiatu połączone z równie intensywną pelargonią tworzą efemeryczny duet. Należy również wspomnieć, że to... </w:t>
      </w:r>
      <w:r>
        <w:rPr>
          <w:rFonts w:ascii="calibri" w:hAnsi="calibri" w:eastAsia="calibri" w:cs="calibri"/>
          <w:sz w:val="24"/>
          <w:szCs w:val="24"/>
          <w:b/>
        </w:rPr>
        <w:t xml:space="preserve">organiczny szampon do włosów</w:t>
      </w:r>
      <w:r>
        <w:rPr>
          <w:rFonts w:ascii="calibri" w:hAnsi="calibri" w:eastAsia="calibri" w:cs="calibri"/>
          <w:sz w:val="24"/>
          <w:szCs w:val="24"/>
        </w:rPr>
        <w:t xml:space="preserve"> - idealny dla tych, którzy dbają o naturę i szukają środków nie testowanych na zwierzętach.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i cenne właściwości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Organiczny szampon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Faith In Nature posiada skondensowaną, żelową formułę. Nie posiada parabenów i substancji takich jak SLS i SLES. Delikatnie pieni się na dłoniach i odświeża, a zawarte w buteleczce składniki odżywcze pozwalają szybko odbudować i zregenerować kosmyki narażone na zmieniającą się temperaturę, tarcie, wiatr i koloryzację.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organicznego szamponu do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szampon do włosów</w:t>
      </w:r>
      <w:r>
        <w:rPr>
          <w:rFonts w:ascii="calibri" w:hAnsi="calibri" w:eastAsia="calibri" w:cs="calibri"/>
          <w:sz w:val="24"/>
          <w:szCs w:val="24"/>
        </w:rPr>
        <w:t xml:space="preserve"> to produkt przyjazny weganom i wegetarianom. W produkcji nie używa się komponentów pochodzenia zwierzęcego. Jednocześnie, produkt nie jest stosowany na zwierzętach. Kosmetyk szczególnie dobrze sprawdzi sikę u osób, które mają normalne i suche włosy. Posiada właściwości kojące i delikatnie zmiękczające. Produkt, ze względu na swoją formułę, jest niezwykle wydajny. Wystarczy niewielka ilość by umyć włosy o średniej długości. Pamiętaj, by najpierw dokładnie opłukać i zwilżyć skórę głowy. Następnie nałóż nieco kosmetyku na dłonie i rozetrzyj produkt - aż do powstania delikatnej pianki. Następnie wetrzyj preparat we włosy, delikatnie masując również skórę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organiczny-szampon-do-wlosow-z-lawenda-i-pelargonia-400ml-faith-in-nat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2026-02-04T05:36:55+01:00</dcterms:created>
  <dcterms:modified xsi:type="dcterms:W3CDTF">2026-02-04T05:36:55+01:00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