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wyższa podkładka pod dłonie?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wielu salonach świadczących usługi stylizacji paznokci znajdzie się &lt;strong&gt;wyższa podkładka pod dłonie&lt;/strong&gt;. Do czego służy?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Wyższa podkładka pod dłonie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salonie, który świadczy usługi manicure, nie wystarczy mieć lakiery i inne akcesoria przeznaczone stricte do stylizacji paznokci. W rzeczywistości potrzebne są również artykuły, zapewniające wysoki poziom higieny oraz zwiększające komfort zarówno klienta, jak i stylistki. </w:t>
      </w:r>
      <w:r>
        <w:rPr>
          <w:rFonts w:ascii="calibri" w:hAnsi="calibri" w:eastAsia="calibri" w:cs="calibri"/>
          <w:sz w:val="24"/>
          <w:szCs w:val="24"/>
          <w:b/>
        </w:rPr>
        <w:t xml:space="preserve">Wyższa podkładka pod dłonie</w:t>
      </w:r>
      <w:r>
        <w:rPr>
          <w:rFonts w:ascii="calibri" w:hAnsi="calibri" w:eastAsia="calibri" w:cs="calibri"/>
          <w:sz w:val="24"/>
          <w:szCs w:val="24"/>
        </w:rPr>
        <w:t xml:space="preserve"> jest jednym z takich przedmiotów.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Wyższa podkładka pod dłonie — charakterystyka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Wyższa podkładka pod dłonie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przybierać wiele postaci. Ważne jest, aby nadawała się do sterylizacji, a co za tym idzie — wielokrotnego użytku. Pozwoli to nie tylko zmniejszyć wydatki, ale również zapewnić wyższy poziom higieny w pracy. Dlatego kupując podkładkę pod dłonie, warto stawiać na materiały, które nie ulegną zniszczeniu po sterylizacji, np. szkło. Taka szklana podkładka może wydawać się twarda i niekomfortowa dla klienta, ale nic bardziej mylnego: dłonie klienta nie będą dotykały szkła dzięki silikonowej nakładce, którą tak samo można regularnie sterylizować.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podkładka pod dłonie?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Podkładka pod dłonie służy przede wszystkim zwiększeniu komfortu w pracy. Po pierwsze, zapobiega dyskomfortowi w nadgarstkach klienta. Po drugie, pozwala utrzymać jego dłonie na optymalnym dla stylistki poziomie. Nic dziwnego,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wyższa podkładka pod dłonie</w:t>
      </w:r>
      <w:r>
        <w:rPr>
          <w:rFonts w:ascii="calibri" w:hAnsi="calibri" w:eastAsia="calibri" w:cs="calibri"/>
          <w:sz w:val="24"/>
          <w:szCs w:val="24"/>
        </w:rPr>
        <w:t xml:space="preserve"> znajduje się w wielu salonach: jest wysoko ceniona przez stylistki manicure. Wyższą lub niższą podkładkę pod dłonie można znaleźć w sklepach, które specjalizują się w artykułach dla salonów manicure i pedicure.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ykatezett.pl/inne/szklana-podkladka-z-silikonowa-nakladka-wersja-wyzsz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2026-10-10T04:08:31+02:00</dcterms:created>
  <dcterms:modified xsi:type="dcterms:W3CDTF">2026-10-10T04:08:31+02:00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